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Intense Quote"/>
        <w:rPr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sz w:val="72"/>
          <w:szCs w:val="72"/>
          <w:u w:color="000000"/>
          <w14:textFill>
            <w14:solidFill>
              <w14:srgbClr w14:val="000000"/>
            </w14:solidFill>
          </w14:textFill>
        </w:rPr>
        <w:drawing xmlns:a="http://schemas.openxmlformats.org/drawingml/2006/main">
          <wp:anchor distT="0" distB="0" distL="0" distR="0" simplePos="0" relativeHeight="251656192" behindDoc="1" locked="0" layoutInCell="1" allowOverlap="1">
            <wp:simplePos x="0" y="0"/>
            <wp:positionH relativeFrom="page">
              <wp:posOffset>371475</wp:posOffset>
            </wp:positionH>
            <wp:positionV relativeFrom="page">
              <wp:posOffset>552450</wp:posOffset>
            </wp:positionV>
            <wp:extent cx="821817" cy="822960"/>
            <wp:effectExtent l="0" t="0" r="0" b="0"/>
            <wp:wrapNone/>
            <wp:docPr id="1073741825" name="officeArt object" descr="C:\Users\sousade\Desktop\hispanic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:\Users\sousade\Desktop\hispanic.png" descr="C:\Users\sousade\Desktop\hispanic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1817" cy="8229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Dominican-American Communitarian Association Inc.</w:t>
      </w:r>
      <w:r>
        <w:rPr>
          <w:b w:val="1"/>
          <w:bCs w:val="1"/>
          <w:sz w:val="42"/>
          <w:szCs w:val="42"/>
          <w:rtl w:val="0"/>
          <w:lang w:val="en-US"/>
        </w:rPr>
        <w:t xml:space="preserve"> </w:t>
      </w:r>
    </w:p>
    <w:p>
      <w:pPr>
        <w:pStyle w:val="Body"/>
        <w:spacing w:after="100"/>
        <w:jc w:val="center"/>
        <w:rPr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DACANJI &amp;HISPANIC HEALTH PROFESSIONALS ASSOCIATION, INC, NY</w:t>
      </w:r>
    </w:p>
    <w:p>
      <w:pPr>
        <w:pStyle w:val="Body"/>
        <w:spacing w:after="100" w:line="240" w:lineRule="auto"/>
        <w:jc w:val="center"/>
        <w:rPr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  <mc:AlternateContent>
          <mc:Choice Requires="wps">
            <w:drawing xmlns:a="http://schemas.openxmlformats.org/drawingml/2006/main">
              <wp:anchor distT="0" distB="0" distL="0" distR="0" simplePos="0" relativeHeight="251657216" behindDoc="1" locked="0" layoutInCell="1" allowOverlap="1">
                <wp:simplePos x="0" y="0"/>
                <wp:positionH relativeFrom="column">
                  <wp:posOffset>1143000</wp:posOffset>
                </wp:positionH>
                <wp:positionV relativeFrom="line">
                  <wp:posOffset>-5080</wp:posOffset>
                </wp:positionV>
                <wp:extent cx="3724275" cy="352425"/>
                <wp:effectExtent l="0" t="0" r="0" b="0"/>
                <wp:wrapNone/>
                <wp:docPr id="1073741826" name="officeArt object" descr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427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2"/>
                        </a:solidFill>
                        <a:ln w="25400" cap="flat">
                          <a:solidFill>
                            <a:srgbClr val="C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_x0000_s1026" style="visibility:visible;position:absolute;margin-left:0.0pt;margin-top:0.0pt;width:293.2pt;height:27.8pt;z-index:-251659264;mso-position-horizontal:absolute;mso-position-horizontal-relative:text;mso-position-vertical:absolute;mso-position-vertical-relative:line;mso-wrap-distance-left:0.0pt;mso-wrap-distance-top:0.0pt;mso-wrap-distance-right:0.0pt;mso-wrap-distance-bottom:0.0pt;" adj="3600">
                <v:fill color="#C0504D" opacity="100.0%" type="solid"/>
                <v:stroke filltype="solid" color="#C00000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oundrect>
            </w:pict>
          </mc:Fallback>
        </mc:AlternateContent>
      </w:r>
      <w:r>
        <w:rPr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Feria de la Salud</w:t>
      </w:r>
    </w:p>
    <w:p>
      <w:pPr>
        <w:pStyle w:val="Body"/>
        <w:spacing w:after="0" w:line="240" w:lineRule="auto"/>
        <w:jc w:val="center"/>
        <w:rPr>
          <w:sz w:val="32"/>
          <w:szCs w:val="32"/>
        </w:rPr>
      </w:pPr>
    </w:p>
    <w:p>
      <w:pPr>
        <w:pStyle w:val="Body"/>
        <w:spacing w:after="0" w:line="240" w:lineRule="auto"/>
        <w:jc w:val="center"/>
        <w:rPr>
          <w:sz w:val="42"/>
          <w:szCs w:val="42"/>
        </w:rPr>
      </w:pPr>
      <w:r>
        <w:rPr>
          <w:outline w:val="0"/>
          <w:color w:val="ff0000"/>
          <w:sz w:val="32"/>
          <w:szCs w:val="32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XIX</w:t>
      </w:r>
      <w:r>
        <w:rPr>
          <w:sz w:val="32"/>
          <w:szCs w:val="32"/>
          <w:rtl w:val="0"/>
          <w:lang w:val="en-US"/>
        </w:rPr>
        <w:t xml:space="preserve"> Annual Community Health Fair </w:t>
      </w:r>
      <w:r>
        <w:rPr>
          <w:b w:val="1"/>
          <w:bCs w:val="1"/>
          <w:sz w:val="32"/>
          <w:szCs w:val="32"/>
          <w:rtl w:val="1"/>
          <w:lang w:val="ar-SA" w:bidi="ar-SA"/>
        </w:rPr>
        <w:t>“</w:t>
      </w:r>
      <w:r>
        <w:rPr>
          <w:b w:val="1"/>
          <w:bCs w:val="1"/>
          <w:sz w:val="32"/>
          <w:szCs w:val="32"/>
          <w:rtl w:val="0"/>
          <w:lang w:val="en-US"/>
        </w:rPr>
        <w:t>Decide to Be Healthy</w:t>
      </w:r>
      <w:r>
        <w:rPr>
          <w:b w:val="1"/>
          <w:bCs w:val="1"/>
          <w:sz w:val="42"/>
          <w:szCs w:val="42"/>
          <w:rtl w:val="0"/>
        </w:rPr>
        <w:t xml:space="preserve">” </w:t>
      </w:r>
    </w:p>
    <w:p>
      <w:pPr>
        <w:pStyle w:val="Body"/>
        <w:spacing w:after="0" w:line="240" w:lineRule="auto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Location: Dr. Herbert Richardson School</w:t>
      </w:r>
    </w:p>
    <w:p>
      <w:pPr>
        <w:pStyle w:val="Body"/>
        <w:spacing w:after="0" w:line="240" w:lineRule="auto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318 Stockton St, New Jersey 08861</w:t>
      </w:r>
    </w:p>
    <w:p>
      <w:pPr>
        <w:pStyle w:val="Body"/>
        <w:spacing w:after="0" w:line="240" w:lineRule="auto"/>
        <w:jc w:val="center"/>
        <w:rPr>
          <w:b w:val="1"/>
          <w:bCs w:val="1"/>
          <w:outline w:val="0"/>
          <w:color w:val="002060"/>
          <w:sz w:val="24"/>
          <w:szCs w:val="24"/>
          <w:u w:color="002060"/>
          <w14:textFill>
            <w14:solidFill>
              <w14:srgbClr w14:val="002060"/>
            </w14:solidFill>
          </w14:textFill>
        </w:rPr>
      </w:pPr>
    </w:p>
    <w:p>
      <w:pPr>
        <w:pStyle w:val="Body"/>
        <w:spacing w:after="0" w:line="240" w:lineRule="auto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fr-FR"/>
        </w:rPr>
        <w:t>Confirmation Form</w:t>
      </w:r>
    </w:p>
    <w:p>
      <w:pPr>
        <w:pStyle w:val="Body"/>
        <w:spacing w:after="0" w:line="240" w:lineRule="auto"/>
        <w:rPr>
          <w:b w:val="1"/>
          <w:b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You are invited to attend one of Middlesex County</w:t>
      </w:r>
      <w:r>
        <w:rPr>
          <w:b w:val="1"/>
          <w:bCs w:val="1"/>
          <w:outline w:val="0"/>
          <w:color w:val="000000"/>
          <w:sz w:val="20"/>
          <w:szCs w:val="20"/>
          <w:u w:color="000000"/>
          <w:rtl w:val="1"/>
          <w14:textFill>
            <w14:solidFill>
              <w14:srgbClr w14:val="000000"/>
            </w14:solidFill>
          </w14:textFill>
        </w:rPr>
        <w:t>’</w:t>
      </w:r>
      <w:r>
        <w:rPr>
          <w:b w:val="1"/>
          <w:bCs w:val="1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s most invigorate Annual Community Health Fairs, </w:t>
      </w:r>
      <w:r>
        <w:rPr>
          <w:b w:val="1"/>
          <w:bCs w:val="1"/>
          <w:outline w:val="0"/>
          <w:color w:val="000000"/>
          <w:sz w:val="20"/>
          <w:szCs w:val="20"/>
          <w:u w:color="000000"/>
          <w:rtl w:val="1"/>
          <w:lang w:val="ar-SA" w:bidi="ar-SA"/>
          <w14:textFill>
            <w14:solidFill>
              <w14:srgbClr w14:val="000000"/>
            </w14:solidFill>
          </w14:textFill>
        </w:rPr>
        <w:t>“</w:t>
      </w:r>
      <w:r>
        <w:rPr>
          <w:b w:val="1"/>
          <w:bCs w:val="1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Decide to Be Healthy</w:t>
      </w:r>
      <w:r>
        <w:rPr>
          <w:b w:val="1"/>
          <w:bCs w:val="1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” </w:t>
      </w:r>
      <w:r>
        <w:rPr>
          <w:b w:val="1"/>
          <w:bCs w:val="1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with the participation of local hospitals; agencies, foundations, associations over 25 medical screening services, more than 75 community-based organizations; cultural activities; and more than 1,00participants</w:t>
      </w:r>
      <w:r>
        <w:rPr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. 19 years saving lives!!!</w:t>
      </w:r>
    </w:p>
    <w:p>
      <w:pPr>
        <w:pStyle w:val="Body"/>
        <w:spacing w:after="0" w:line="240" w:lineRule="auto"/>
        <w:jc w:val="center"/>
        <w:rPr>
          <w:b w:val="1"/>
          <w:bCs w:val="1"/>
          <w:outline w:val="0"/>
          <w:color w:val="002060"/>
          <w:sz w:val="24"/>
          <w:szCs w:val="24"/>
          <w:u w:color="002060"/>
          <w14:textFill>
            <w14:solidFill>
              <w14:srgbClr w14:val="002060"/>
            </w14:solidFill>
          </w14:textFill>
        </w:rPr>
      </w:pPr>
    </w:p>
    <w:p>
      <w:pPr>
        <w:pStyle w:val="Body"/>
        <w:spacing w:after="0" w:line="240" w:lineRule="auto"/>
        <w:jc w:val="center"/>
        <w:rPr>
          <w:b w:val="1"/>
          <w:bCs w:val="1"/>
          <w:outline w:val="0"/>
          <w:color w:val="ff0000"/>
          <w:sz w:val="32"/>
          <w:szCs w:val="32"/>
          <w:u w:color="ff0000"/>
          <w14:textFill>
            <w14:solidFill>
              <w14:srgbClr w14:val="FF0000"/>
            </w14:solidFill>
          </w14:textFill>
        </w:rPr>
      </w:pPr>
      <w:r>
        <w:rPr>
          <w:b w:val="1"/>
          <w:bCs w:val="1"/>
          <w:outline w:val="0"/>
          <w:color w:val="ff0000"/>
          <w:sz w:val="32"/>
          <w:szCs w:val="32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Date:  Sunday, June 21, 2020.  Time:  9:00 A.M. to 3:00 P.M.</w:t>
      </w:r>
    </w:p>
    <w:p>
      <w:pPr>
        <w:pStyle w:val="Body"/>
        <w:spacing w:after="0" w:line="240" w:lineRule="auto"/>
        <w:jc w:val="center"/>
        <w:rPr>
          <w:b w:val="1"/>
          <w:bCs w:val="1"/>
          <w:outline w:val="0"/>
          <w:color w:val="002060"/>
          <w:sz w:val="20"/>
          <w:szCs w:val="20"/>
          <w:u w:color="002060"/>
          <w14:textFill>
            <w14:solidFill>
              <w14:srgbClr w14:val="002060"/>
            </w14:solidFill>
          </w14:textFill>
        </w:rPr>
      </w:pPr>
    </w:p>
    <w:p>
      <w:pPr>
        <w:pStyle w:val="Body"/>
        <w:spacing w:after="0" w:line="240" w:lineRule="auto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Dr. Aritmedes . Restituyo (732) 277-964</w:t>
      </w:r>
    </w:p>
    <w:p>
      <w:pPr>
        <w:pStyle w:val="Body"/>
        <w:spacing w:after="0" w:line="240" w:lineRule="auto"/>
        <w:jc w:val="center"/>
        <w:rPr>
          <w:b w:val="1"/>
          <w:bCs w:val="1"/>
          <w:sz w:val="28"/>
          <w:szCs w:val="28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"mailto:info@ahpsi.org%2520%2520%2520%2520e-fax"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s-ES_tradnl"/>
        </w:rPr>
        <w:t>info@ahpsi.org    e-fax</w:t>
      </w:r>
      <w:r>
        <w:rPr/>
        <w:fldChar w:fldCharType="end" w:fldLock="0"/>
      </w:r>
      <w:r>
        <w:rPr>
          <w:b w:val="1"/>
          <w:bCs w:val="1"/>
          <w:sz w:val="28"/>
          <w:szCs w:val="28"/>
          <w:rtl w:val="0"/>
          <w:lang w:val="es-ES_tradnl"/>
        </w:rPr>
        <w:t xml:space="preserve">: 732-725-0868.  </w:t>
      </w:r>
    </w:p>
    <w:p>
      <w:pPr>
        <w:pStyle w:val="Body"/>
        <w:spacing w:after="0" w:line="240" w:lineRule="auto"/>
        <w:jc w:val="center"/>
        <w:rPr>
          <w:b w:val="1"/>
          <w:bCs w:val="1"/>
          <w:lang w:val="es-ES_tradnl"/>
        </w:rPr>
      </w:pPr>
    </w:p>
    <w:p>
      <w:pPr>
        <w:pStyle w:val="Body"/>
        <w:spacing w:after="0" w:line="240" w:lineRule="auto"/>
        <w:jc w:val="center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en-US"/>
        </w:rPr>
        <w:t>Please Complete this Form and Return by Friday, May 22, 2020</w:t>
      </w:r>
    </w:p>
    <w:p>
      <w:pPr>
        <w:pStyle w:val="Body"/>
        <w:spacing w:after="0" w:line="240" w:lineRule="auto"/>
        <w:jc w:val="center"/>
        <w:rPr>
          <w:b w:val="1"/>
          <w:bCs w:val="1"/>
          <w:outline w:val="0"/>
          <w:color w:val="002060"/>
          <w:u w:color="002060"/>
          <w14:textFill>
            <w14:solidFill>
              <w14:srgbClr w14:val="002060"/>
            </w14:solidFill>
          </w14:textFill>
        </w:rPr>
      </w:pPr>
    </w:p>
    <w:tbl>
      <w:tblPr>
        <w:tblW w:w="9360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669"/>
        <w:gridCol w:w="4691"/>
      </w:tblGrid>
      <w:tr>
        <w:tblPrEx>
          <w:shd w:val="clear" w:color="auto" w:fill="ced7e7"/>
        </w:tblPrEx>
        <w:trPr>
          <w:trHeight w:val="267" w:hRule="atLeast"/>
        </w:trPr>
        <w:tc>
          <w:tcPr>
            <w:tcW w:type="dxa" w:w="466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numPr>
                <w:ilvl w:val="0"/>
                <w:numId w:val="1"/>
              </w:numPr>
              <w:spacing w:after="0" w:line="240" w:lineRule="auto"/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lang w:val="en-US"/>
                <w14:textFill>
                  <w14:solidFill>
                    <w14:srgbClr w14:val="002060"/>
                  </w14:solidFill>
                </w14:textFill>
              </w:rPr>
            </w:pPr>
            <w:r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shd w:val="nil" w:color="auto" w:fill="auto"/>
                <w:rtl w:val="0"/>
                <w:lang w:val="en-US"/>
                <w14:textFill>
                  <w14:solidFill>
                    <w14:srgbClr w14:val="002060"/>
                  </w14:solidFill>
                </w14:textFill>
              </w:rPr>
              <w:t>Yes, I will attend</w:t>
            </w:r>
          </w:p>
        </w:tc>
        <w:tc>
          <w:tcPr>
            <w:tcW w:type="dxa" w:w="469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numPr>
                <w:ilvl w:val="0"/>
                <w:numId w:val="2"/>
              </w:numPr>
              <w:spacing w:after="0" w:line="240" w:lineRule="auto"/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lang w:val="en-US"/>
                <w14:textFill>
                  <w14:solidFill>
                    <w14:srgbClr w14:val="002060"/>
                  </w14:solidFill>
                </w14:textFill>
              </w:rPr>
            </w:pPr>
            <w:r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shd w:val="nil" w:color="auto" w:fill="auto"/>
                <w:rtl w:val="0"/>
                <w:lang w:val="en-US"/>
                <w14:textFill>
                  <w14:solidFill>
                    <w14:srgbClr w14:val="002060"/>
                  </w14:solidFill>
                </w14:textFill>
              </w:rPr>
              <w:t>Health Related Services</w:t>
            </w:r>
          </w:p>
        </w:tc>
      </w:tr>
      <w:tr>
        <w:tblPrEx>
          <w:shd w:val="clear" w:color="auto" w:fill="ced7e7"/>
        </w:tblPrEx>
        <w:trPr>
          <w:trHeight w:val="267" w:hRule="atLeast"/>
        </w:trPr>
        <w:tc>
          <w:tcPr>
            <w:tcW w:type="dxa" w:w="466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numPr>
                <w:ilvl w:val="0"/>
                <w:numId w:val="3"/>
              </w:numPr>
              <w:spacing w:after="0" w:line="240" w:lineRule="auto"/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lang w:val="en-US"/>
                <w14:textFill>
                  <w14:solidFill>
                    <w14:srgbClr w14:val="002060"/>
                  </w14:solidFill>
                </w14:textFill>
              </w:rPr>
            </w:pPr>
            <w:r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shd w:val="nil" w:color="auto" w:fill="auto"/>
                <w:rtl w:val="0"/>
                <w:lang w:val="en-US"/>
                <w14:textFill>
                  <w14:solidFill>
                    <w14:srgbClr w14:val="002060"/>
                  </w14:solidFill>
                </w14:textFill>
              </w:rPr>
              <w:t>No, I will not attend</w:t>
            </w:r>
          </w:p>
        </w:tc>
        <w:tc>
          <w:tcPr>
            <w:tcW w:type="dxa" w:w="469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numPr>
                <w:ilvl w:val="0"/>
                <w:numId w:val="4"/>
              </w:numPr>
              <w:spacing w:after="0" w:line="240" w:lineRule="auto"/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lang w:val="en-US"/>
                <w14:textFill>
                  <w14:solidFill>
                    <w14:srgbClr w14:val="002060"/>
                  </w14:solidFill>
                </w14:textFill>
              </w:rPr>
            </w:pPr>
            <w:r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shd w:val="nil" w:color="auto" w:fill="auto"/>
                <w:rtl w:val="0"/>
                <w:lang w:val="en-US"/>
                <w14:textFill>
                  <w14:solidFill>
                    <w14:srgbClr w14:val="002060"/>
                  </w14:solidFill>
                </w14:textFill>
              </w:rPr>
              <w:t>Mini Conference</w:t>
            </w:r>
          </w:p>
        </w:tc>
      </w:tr>
      <w:tr>
        <w:tblPrEx>
          <w:shd w:val="clear" w:color="auto" w:fill="ced7e7"/>
        </w:tblPrEx>
        <w:trPr>
          <w:trHeight w:val="567" w:hRule="atLeast"/>
        </w:trPr>
        <w:tc>
          <w:tcPr>
            <w:tcW w:type="dxa" w:w="466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numPr>
                <w:ilvl w:val="0"/>
                <w:numId w:val="5"/>
              </w:numPr>
              <w:spacing w:after="0" w:line="240" w:lineRule="auto"/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lang w:val="en-US"/>
                <w14:textFill>
                  <w14:solidFill>
                    <w14:srgbClr w14:val="002060"/>
                  </w14:solidFill>
                </w14:textFill>
              </w:rPr>
            </w:pPr>
            <w:r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shd w:val="nil" w:color="auto" w:fill="auto"/>
                <w:rtl w:val="0"/>
                <w:lang w:val="en-US"/>
                <w14:textFill>
                  <w14:solidFill>
                    <w14:srgbClr w14:val="002060"/>
                  </w14:solidFill>
                </w14:textFill>
              </w:rPr>
              <w:t>Need Table and Chairs</w:t>
            </w:r>
          </w:p>
          <w:p>
            <w:pPr>
              <w:pStyle w:val="List Paragraph"/>
              <w:numPr>
                <w:ilvl w:val="0"/>
                <w:numId w:val="5"/>
              </w:numPr>
              <w:bidi w:val="0"/>
              <w:spacing w:after="0" w:line="240" w:lineRule="auto"/>
              <w:ind w:right="0"/>
              <w:jc w:val="left"/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rtl w:val="0"/>
                <w:lang w:val="en-US"/>
                <w14:textFill>
                  <w14:solidFill>
                    <w14:srgbClr w14:val="002060"/>
                  </w14:solidFill>
                </w14:textFill>
              </w:rPr>
            </w:pPr>
            <w:r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shd w:val="nil" w:color="auto" w:fill="auto"/>
                <w:rtl w:val="0"/>
                <w:lang w:val="en-US"/>
                <w14:textFill>
                  <w14:solidFill>
                    <w14:srgbClr w14:val="002060"/>
                  </w14:solidFill>
                </w14:textFill>
              </w:rPr>
              <w:t>Need  Electrical Outlet</w:t>
            </w:r>
          </w:p>
        </w:tc>
        <w:tc>
          <w:tcPr>
            <w:tcW w:type="dxa" w:w="469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numPr>
                <w:ilvl w:val="0"/>
                <w:numId w:val="6"/>
              </w:numPr>
              <w:spacing w:after="0" w:line="240" w:lineRule="auto"/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lang w:val="en-US"/>
                <w14:textFill>
                  <w14:solidFill>
                    <w14:srgbClr w14:val="002060"/>
                  </w14:solidFill>
                </w14:textFill>
              </w:rPr>
            </w:pPr>
            <w:r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shd w:val="nil" w:color="auto" w:fill="auto"/>
                <w:rtl w:val="0"/>
                <w:lang w:val="en-US"/>
                <w14:textFill>
                  <w14:solidFill>
                    <w14:srgbClr w14:val="002060"/>
                  </w14:solidFill>
                </w14:textFill>
              </w:rPr>
              <w:t>Education</w:t>
            </w:r>
          </w:p>
        </w:tc>
      </w:tr>
      <w:tr>
        <w:tblPrEx>
          <w:shd w:val="clear" w:color="auto" w:fill="ced7e7"/>
        </w:tblPrEx>
        <w:trPr>
          <w:trHeight w:val="267" w:hRule="atLeast"/>
        </w:trPr>
        <w:tc>
          <w:tcPr>
            <w:tcW w:type="dxa" w:w="466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69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numPr>
                <w:ilvl w:val="0"/>
                <w:numId w:val="7"/>
              </w:numPr>
              <w:spacing w:after="0" w:line="240" w:lineRule="auto"/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lang w:val="en-US"/>
                <w14:textFill>
                  <w14:solidFill>
                    <w14:srgbClr w14:val="002060"/>
                  </w14:solidFill>
                </w14:textFill>
              </w:rPr>
            </w:pPr>
            <w:r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shd w:val="nil" w:color="auto" w:fill="auto"/>
                <w:rtl w:val="0"/>
                <w:lang w:val="en-US"/>
                <w14:textFill>
                  <w14:solidFill>
                    <w14:srgbClr w14:val="002060"/>
                  </w14:solidFill>
                </w14:textFill>
              </w:rPr>
              <w:t>Cultural Entertainment</w:t>
            </w:r>
          </w:p>
        </w:tc>
      </w:tr>
      <w:tr>
        <w:tblPrEx>
          <w:shd w:val="clear" w:color="auto" w:fill="ced7e7"/>
        </w:tblPrEx>
        <w:trPr>
          <w:trHeight w:val="267" w:hRule="atLeast"/>
        </w:trPr>
        <w:tc>
          <w:tcPr>
            <w:tcW w:type="dxa" w:w="466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69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numPr>
                <w:ilvl w:val="0"/>
                <w:numId w:val="8"/>
              </w:numPr>
              <w:spacing w:after="0" w:line="240" w:lineRule="auto"/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lang w:val="en-US"/>
                <w14:textFill>
                  <w14:solidFill>
                    <w14:srgbClr w14:val="002060"/>
                  </w14:solidFill>
                </w14:textFill>
              </w:rPr>
            </w:pPr>
            <w:r>
              <w:rPr>
                <w:b w:val="1"/>
                <w:bCs w:val="1"/>
                <w:outline w:val="0"/>
                <w:color w:val="002060"/>
                <w:sz w:val="24"/>
                <w:szCs w:val="24"/>
                <w:u w:color="002060"/>
                <w:shd w:val="nil" w:color="auto" w:fill="auto"/>
                <w:rtl w:val="0"/>
                <w:lang w:val="en-US"/>
                <w14:textFill>
                  <w14:solidFill>
                    <w14:srgbClr w14:val="002060"/>
                  </w14:solidFill>
                </w14:textFill>
              </w:rPr>
              <w:t>Mobile services</w:t>
            </w:r>
          </w:p>
        </w:tc>
      </w:tr>
    </w:tbl>
    <w:p>
      <w:pPr>
        <w:pStyle w:val="Body"/>
        <w:widowControl w:val="0"/>
        <w:spacing w:after="0" w:line="240" w:lineRule="auto"/>
        <w:jc w:val="center"/>
        <w:rPr>
          <w:b w:val="1"/>
          <w:bCs w:val="1"/>
          <w:outline w:val="0"/>
          <w:color w:val="002060"/>
          <w:u w:color="002060"/>
          <w14:textFill>
            <w14:solidFill>
              <w14:srgbClr w14:val="002060"/>
            </w14:solidFill>
          </w14:textFill>
        </w:rPr>
      </w:pPr>
    </w:p>
    <w:p>
      <w:pPr>
        <w:pStyle w:val="Body"/>
        <w:spacing w:after="0" w:line="240" w:lineRule="auto"/>
        <w:rPr>
          <w:b w:val="1"/>
          <w:bCs w:val="1"/>
          <w:outline w:val="0"/>
          <w:color w:val="002060"/>
          <w:u w:color="002060"/>
          <w14:textFill>
            <w14:solidFill>
              <w14:srgbClr w14:val="002060"/>
            </w14:solidFill>
          </w14:textFill>
        </w:rPr>
      </w:pPr>
    </w:p>
    <w:tbl>
      <w:tblPr>
        <w:tblW w:w="935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350"/>
      </w:tblGrid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93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b w:val="1"/>
                <w:bCs w:val="1"/>
                <w:outline w:val="0"/>
                <w:color w:val="002060"/>
                <w:u w:color="002060"/>
                <w:shd w:val="nil" w:color="auto" w:fill="auto"/>
                <w:rtl w:val="0"/>
                <w:lang w:val="en-US"/>
                <w14:textFill>
                  <w14:solidFill>
                    <w14:srgbClr w14:val="002060"/>
                  </w14:solidFill>
                </w14:textFill>
              </w:rPr>
              <w:t>What are your Requirements?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93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93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93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after="0" w:line="240" w:lineRule="auto"/>
        <w:rPr>
          <w:b w:val="1"/>
          <w:bCs w:val="1"/>
          <w:outline w:val="0"/>
          <w:color w:val="002060"/>
          <w:u w:color="002060"/>
          <w14:textFill>
            <w14:solidFill>
              <w14:srgbClr w14:val="002060"/>
            </w14:solidFill>
          </w14:textFill>
        </w:rPr>
      </w:pPr>
    </w:p>
    <w:p>
      <w:pPr>
        <w:pStyle w:val="Body"/>
        <w:spacing w:after="0" w:line="240" w:lineRule="auto"/>
        <w:rPr>
          <w:b w:val="1"/>
          <w:bCs w:val="1"/>
          <w:outline w:val="0"/>
          <w:color w:val="002060"/>
          <w:u w:color="002060"/>
          <w14:textFill>
            <w14:solidFill>
              <w14:srgbClr w14:val="002060"/>
            </w14:solidFill>
          </w14:textFill>
        </w:rPr>
      </w:pPr>
    </w:p>
    <w:p>
      <w:pPr>
        <w:pStyle w:val="Body"/>
        <w:spacing w:after="120" w:line="240" w:lineRule="auto"/>
        <w:rPr>
          <w:b w:val="1"/>
          <w:bCs w:val="1"/>
          <w:outline w:val="0"/>
          <w:color w:val="002060"/>
          <w:u w:color="002060"/>
          <w14:textFill>
            <w14:solidFill>
              <w14:srgbClr w14:val="002060"/>
            </w14:solidFill>
          </w14:textFill>
        </w:rPr>
      </w:pPr>
      <w:r>
        <w:rPr>
          <w:b w:val="1"/>
          <w:bCs w:val="1"/>
          <w:outline w:val="0"/>
          <w:color w:val="002060"/>
          <w:u w:color="002060"/>
          <w:rtl w:val="0"/>
          <w:lang w:val="en-US"/>
          <w14:textFill>
            <w14:solidFill>
              <w14:srgbClr w14:val="002060"/>
            </w14:solidFill>
          </w14:textFill>
        </w:rPr>
        <w:t>Name: _______________________________________________________________________________</w:t>
      </w:r>
    </w:p>
    <w:p>
      <w:pPr>
        <w:pStyle w:val="Body"/>
        <w:spacing w:after="120" w:line="240" w:lineRule="auto"/>
        <w:rPr>
          <w:b w:val="1"/>
          <w:bCs w:val="1"/>
          <w:outline w:val="0"/>
          <w:color w:val="002060"/>
          <w:u w:color="002060"/>
          <w14:textFill>
            <w14:solidFill>
              <w14:srgbClr w14:val="002060"/>
            </w14:solidFill>
          </w14:textFill>
        </w:rPr>
      </w:pPr>
      <w:r>
        <w:rPr>
          <w:b w:val="1"/>
          <w:bCs w:val="1"/>
          <w:outline w:val="0"/>
          <w:color w:val="002060"/>
          <w:u w:color="002060"/>
          <w:rtl w:val="0"/>
          <w:lang w:val="en-US"/>
          <w14:textFill>
            <w14:solidFill>
              <w14:srgbClr w14:val="002060"/>
            </w14:solidFill>
          </w14:textFill>
        </w:rPr>
        <w:t>Contact: _____________________________________________________________________________</w:t>
      </w:r>
    </w:p>
    <w:p>
      <w:pPr>
        <w:pStyle w:val="Body"/>
        <w:spacing w:after="0" w:line="240" w:lineRule="auto"/>
      </w:pPr>
      <w:r>
        <w:rPr>
          <w:b w:val="1"/>
          <w:bCs w:val="1"/>
          <w:outline w:val="0"/>
          <w:color w:val="002060"/>
          <w:u w:color="002060"/>
          <w:rtl w:val="0"/>
          <w:lang w:val="en-US"/>
          <w14:textFill>
            <w14:solidFill>
              <w14:srgbClr w14:val="002060"/>
            </w14:solidFill>
          </w14:textFill>
        </w:rPr>
        <w:t>Address &amp; Phone/E-mail: __________________________________________________________________________________________________________________________________________________________________________</w:t>
      </w:r>
    </w:p>
    <w:sectPr>
      <w:headerReference w:type="default" r:id="rId5"/>
      <w:footerReference w:type="default" r:id="rId6"/>
      <w:pgSz w:w="12240" w:h="15840" w:orient="portrait"/>
      <w:pgMar w:top="720" w:right="1440" w:bottom="72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o"/>
      <w:lvlJc w:val="left"/>
      <w:pPr>
        <w:ind w:left="7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suff w:val="tab"/>
      <w:lvlText w:val="o"/>
      <w:lvlJc w:val="left"/>
      <w:pPr>
        <w:ind w:left="7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o"/>
      <w:lvlJc w:val="left"/>
      <w:pPr>
        <w:ind w:left="7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multiLevelType w:val="hybridMultilevel"/>
    <w:lvl w:ilvl="0">
      <w:start w:val="1"/>
      <w:numFmt w:val="bullet"/>
      <w:suff w:val="tab"/>
      <w:lvlText w:val="o"/>
      <w:lvlJc w:val="left"/>
      <w:pPr>
        <w:ind w:left="7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lvl w:ilvl="0">
      <w:start w:val="1"/>
      <w:numFmt w:val="bullet"/>
      <w:suff w:val="tab"/>
      <w:lvlText w:val="o"/>
      <w:lvlJc w:val="left"/>
      <w:pPr>
        <w:ind w:left="7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multiLevelType w:val="hybridMultilevel"/>
    <w:lvl w:ilvl="0">
      <w:start w:val="1"/>
      <w:numFmt w:val="bullet"/>
      <w:suff w:val="tab"/>
      <w:lvlText w:val="o"/>
      <w:lvlJc w:val="left"/>
      <w:pPr>
        <w:ind w:left="7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lvl w:ilvl="0">
      <w:start w:val="1"/>
      <w:numFmt w:val="bullet"/>
      <w:suff w:val="tab"/>
      <w:lvlText w:val="o"/>
      <w:lvlJc w:val="left"/>
      <w:pPr>
        <w:ind w:left="7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multiLevelType w:val="hybridMultilevel"/>
    <w:lvl w:ilvl="0">
      <w:start w:val="1"/>
      <w:numFmt w:val="bullet"/>
      <w:suff w:val="tab"/>
      <w:lvlText w:val="o"/>
      <w:lvlJc w:val="left"/>
      <w:pPr>
        <w:ind w:left="7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Intense Quote">
    <w:name w:val="Intense Quote"/>
    <w:next w:val="Body"/>
    <w:pPr>
      <w:keepNext w:val="0"/>
      <w:keepLines w:val="0"/>
      <w:pageBreakBefore w:val="0"/>
      <w:widowControl w:val="1"/>
      <w:pBdr>
        <w:top w:val="single" w:color="4f81bd" w:sz="4" w:space="0" w:shadow="0" w:frame="0"/>
        <w:left w:val="nil"/>
        <w:bottom w:val="single" w:color="4f81bd" w:sz="4" w:space="0" w:shadow="0" w:frame="0"/>
        <w:right w:val="nil"/>
      </w:pBdr>
      <w:shd w:val="clear" w:color="auto" w:fill="auto"/>
      <w:suppressAutoHyphens w:val="0"/>
      <w:bidi w:val="0"/>
      <w:spacing w:before="360" w:after="360" w:line="276" w:lineRule="auto"/>
      <w:ind w:left="864" w:right="864" w:firstLine="0"/>
      <w:jc w:val="center"/>
      <w:outlineLvl w:val="9"/>
    </w:pPr>
    <w:rPr>
      <w:rFonts w:ascii="Calibri" w:cs="Arial Unicode MS" w:hAnsi="Calibri" w:eastAsia="Arial Unicode MS"/>
      <w:b w:val="0"/>
      <w:bCs w:val="0"/>
      <w:i w:val="1"/>
      <w:iCs w:val="1"/>
      <w:caps w:val="0"/>
      <w:smallCaps w:val="0"/>
      <w:strike w:val="0"/>
      <w:dstrike w:val="0"/>
      <w:outline w:val="0"/>
      <w:color w:val="4f81bd"/>
      <w:spacing w:val="0"/>
      <w:kern w:val="0"/>
      <w:position w:val="0"/>
      <w:sz w:val="22"/>
      <w:szCs w:val="22"/>
      <w:u w:val="none" w:color="4f81bd"/>
      <w:shd w:val="nil" w:color="auto" w:fill="auto"/>
      <w:vertAlign w:val="baseline"/>
      <w:lang w:val="en-US"/>
      <w14:textFill>
        <w14:solidFill>
          <w14:srgbClr w14:val="4F81BD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0">
    <w:name w:val="Hyperlink.0"/>
    <w:basedOn w:val="Link"/>
    <w:next w:val="Hyperlink.0"/>
    <w:rPr>
      <w:rFonts w:ascii="Calibri" w:cs="Calibri" w:hAnsi="Calibri" w:eastAsia="Calibri"/>
      <w:b w:val="1"/>
      <w:bCs w:val="1"/>
      <w:sz w:val="28"/>
      <w:szCs w:val="28"/>
      <w:lang w:val="es-ES_tradnl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